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32C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8162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144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632C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Nr.8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162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267" w:rsidRPr="00816267" w:rsidRDefault="00816267" w:rsidP="008162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16267">
        <w:rPr>
          <w:rFonts w:ascii="Times New Roman" w:eastAsia="Calibri" w:hAnsi="Times New Roman" w:cs="Times New Roman"/>
          <w:b/>
          <w:sz w:val="24"/>
          <w:szCs w:val="24"/>
        </w:rPr>
        <w:t xml:space="preserve">Par Madonas novada Sarkaņu pagasta pārvaldes pārziņā esoša transportlīdzekļa </w:t>
      </w:r>
      <w:proofErr w:type="spellStart"/>
      <w:r w:rsidRPr="00816267">
        <w:rPr>
          <w:rFonts w:ascii="Times New Roman" w:eastAsia="Calibri" w:hAnsi="Times New Roman" w:cs="Times New Roman"/>
          <w:b/>
          <w:sz w:val="24"/>
          <w:szCs w:val="24"/>
        </w:rPr>
        <w:t>Mercede</w:t>
      </w:r>
      <w:proofErr w:type="spellEnd"/>
      <w:r w:rsidRPr="00816267">
        <w:rPr>
          <w:rFonts w:ascii="Times New Roman" w:eastAsia="Calibri" w:hAnsi="Times New Roman" w:cs="Times New Roman"/>
          <w:b/>
          <w:sz w:val="24"/>
          <w:szCs w:val="24"/>
        </w:rPr>
        <w:t xml:space="preserve"> Benz </w:t>
      </w:r>
      <w:proofErr w:type="spellStart"/>
      <w:r w:rsidRPr="00816267">
        <w:rPr>
          <w:rFonts w:ascii="Times New Roman" w:eastAsia="Calibri" w:hAnsi="Times New Roman" w:cs="Times New Roman"/>
          <w:b/>
          <w:sz w:val="24"/>
          <w:szCs w:val="24"/>
        </w:rPr>
        <w:t>Sprinter</w:t>
      </w:r>
      <w:proofErr w:type="spellEnd"/>
      <w:r w:rsidRPr="00816267">
        <w:rPr>
          <w:rFonts w:ascii="Times New Roman" w:eastAsia="Calibri" w:hAnsi="Times New Roman" w:cs="Times New Roman"/>
          <w:b/>
          <w:sz w:val="24"/>
          <w:szCs w:val="24"/>
        </w:rPr>
        <w:t xml:space="preserve"> 308, reģistrācijas Nr.GH 7861 atsavināšanu pārdodot par brīvu cenu </w:t>
      </w:r>
    </w:p>
    <w:bookmarkEnd w:id="0"/>
    <w:p w:rsidR="00816267" w:rsidRPr="00816267" w:rsidRDefault="00816267" w:rsidP="008162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62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816267" w:rsidRPr="00B32EF8" w:rsidRDefault="00816267" w:rsidP="00B32EF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267">
        <w:rPr>
          <w:rFonts w:ascii="Times New Roman" w:eastAsia="Calibri" w:hAnsi="Times New Roman" w:cs="Times New Roman"/>
          <w:sz w:val="24"/>
          <w:szCs w:val="24"/>
        </w:rPr>
        <w:tab/>
      </w: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Saskaņā ar Madonas novada pašvaldības domes 29.11.2018. lēmumu Nr. 497 “Par pašvaldības kustamās mantas - transportlīdzekļu atsavināšanu, </w:t>
      </w:r>
      <w:r w:rsidR="00B32EF8">
        <w:rPr>
          <w:rFonts w:ascii="Times New Roman" w:eastAsia="Calibri" w:hAnsi="Times New Roman" w:cs="Times New Roman"/>
          <w:sz w:val="24"/>
          <w:szCs w:val="24"/>
        </w:rPr>
        <w:t>pārdodot izsolē” (protokols Nr.</w:t>
      </w: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21, 31.p.) tika rīkota transportlīdzekļa Mikroautobusa </w:t>
      </w:r>
      <w:proofErr w:type="spellStart"/>
      <w:r w:rsidRPr="00B32EF8">
        <w:rPr>
          <w:rFonts w:ascii="Times New Roman" w:eastAsia="Calibri" w:hAnsi="Times New Roman" w:cs="Times New Roman"/>
          <w:sz w:val="24"/>
          <w:szCs w:val="24"/>
        </w:rPr>
        <w:t>Mercedes</w:t>
      </w:r>
      <w:proofErr w:type="spell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Benz </w:t>
      </w:r>
      <w:proofErr w:type="spellStart"/>
      <w:r w:rsidRPr="00B32EF8">
        <w:rPr>
          <w:rFonts w:ascii="Times New Roman" w:eastAsia="Calibri" w:hAnsi="Times New Roman" w:cs="Times New Roman"/>
          <w:sz w:val="24"/>
          <w:szCs w:val="24"/>
        </w:rPr>
        <w:t>Sprinter</w:t>
      </w:r>
      <w:proofErr w:type="spell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308 </w:t>
      </w:r>
      <w:proofErr w:type="gramStart"/>
      <w:r w:rsidRPr="00B32EF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32EF8">
        <w:rPr>
          <w:rFonts w:ascii="Times New Roman" w:eastAsia="Calibri" w:hAnsi="Times New Roman" w:cs="Times New Roman"/>
          <w:sz w:val="24"/>
          <w:szCs w:val="24"/>
        </w:rPr>
        <w:t>reģistrācijas Nr. GH 7861, reģistrācijas datums 22.07.1999.. Krāsa – balta. Degviela – dīzeļdegviela (2.3). Nav tehniskās apskates. Transportlīdzekļa vērtības korekcija – slikta) atklāta mutiska izsole. Sākotnējā izsoles cena bija noteikta EUR 1090,00 (viens tūkstoti</w:t>
      </w:r>
      <w:r w:rsidR="00B32EF8">
        <w:rPr>
          <w:rFonts w:ascii="Times New Roman" w:eastAsia="Calibri" w:hAnsi="Times New Roman" w:cs="Times New Roman"/>
          <w:sz w:val="24"/>
          <w:szCs w:val="24"/>
        </w:rPr>
        <w:t>s</w:t>
      </w: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deviņdesmit </w:t>
      </w:r>
      <w:proofErr w:type="spellStart"/>
      <w:r w:rsidRPr="00B32E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00 centi). Uz izsoli nepieteicās neviens pretendents.</w:t>
      </w:r>
    </w:p>
    <w:p w:rsidR="00816267" w:rsidRPr="00B32EF8" w:rsidRDefault="00816267" w:rsidP="00B32EF8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B32EF8">
        <w:rPr>
          <w:rFonts w:ascii="Times New Roman" w:eastAsia="Calibri" w:hAnsi="Times New Roman" w:cs="Times New Roman"/>
          <w:sz w:val="24"/>
          <w:szCs w:val="24"/>
        </w:rPr>
        <w:t>32.panta</w:t>
      </w:r>
      <w:proofErr w:type="gram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ceturtā daļa paredz  - ja kustamās mantas pirmā izsole ir nesekmīga, institūcija, kas organizē mantas pārdošanu (</w:t>
      </w:r>
      <w:hyperlink r:id="rId7" w:anchor="p9" w:history="1">
        <w:r w:rsidRPr="00B32E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9.pants</w:t>
        </w:r>
      </w:hyperlink>
      <w:r w:rsidRPr="00B32EF8">
        <w:rPr>
          <w:rFonts w:ascii="Times New Roman" w:eastAsia="Calibri" w:hAnsi="Times New Roman" w:cs="Times New Roman"/>
          <w:sz w:val="24"/>
          <w:szCs w:val="24"/>
        </w:rPr>
        <w:t>), var ierosināt citu šajā likumā paredzēto atsavināšanas veidu (</w:t>
      </w:r>
      <w:hyperlink r:id="rId8" w:anchor="p3" w:history="1">
        <w:r w:rsidRPr="00B32E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3. </w:t>
        </w:r>
      </w:hyperlink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hyperlink r:id="rId9" w:anchor="p7" w:history="1">
        <w:r w:rsidRPr="00B32E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7.pants</w:t>
        </w:r>
      </w:hyperlink>
      <w:r w:rsidRPr="00B32EF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16267" w:rsidRPr="00B32EF8" w:rsidRDefault="00816267" w:rsidP="00B32EF8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B32EF8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pirmās daļas 2.punkts un 37.panta pirmās daļas 3.punkts paredz, ka mantu var pārdot arī par brīvu cenu. </w:t>
      </w:r>
    </w:p>
    <w:p w:rsidR="00987418" w:rsidRPr="00B32EF8" w:rsidRDefault="00816267" w:rsidP="00B32EF8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Pamatojoties uz likuma „Publiskas personas mantas atsavināšanas likums” </w:t>
      </w:r>
      <w:proofErr w:type="gramStart"/>
      <w:r w:rsidRPr="00B32EF8">
        <w:rPr>
          <w:rFonts w:ascii="Times New Roman" w:eastAsia="Calibri" w:hAnsi="Times New Roman" w:cs="Times New Roman"/>
          <w:sz w:val="24"/>
          <w:szCs w:val="24"/>
        </w:rPr>
        <w:t>32.panta</w:t>
      </w:r>
      <w:proofErr w:type="gram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ceturto daļu, 3.panta pirmās daļas 2.punktu un 37.panta pirmās daļas 3.punktu, ņemot vērā 15.04.2020. </w:t>
      </w:r>
      <w:r w:rsidRPr="00B32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Uzņēmējdarbības, teritoriālo un vides jautājumu komiteja</w:t>
      </w:r>
      <w:r w:rsidRPr="00B32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 </w:t>
      </w:r>
      <w:r w:rsidRPr="00B3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21.04.2020. Finanšu un attīstības komitejas atzinumus, </w:t>
      </w:r>
      <w:r w:rsidR="00987418" w:rsidRPr="00B32E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987418" w:rsidRPr="00B32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987418" w:rsidRPr="00B32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14 </w:t>
      </w:r>
      <w:proofErr w:type="gram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Andrejs </w:t>
      </w:r>
      <w:proofErr w:type="spell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Antra </w:t>
      </w:r>
      <w:proofErr w:type="spell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Kaspars </w:t>
      </w:r>
      <w:proofErr w:type="spellStart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987418" w:rsidRPr="00B32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987418" w:rsidRPr="00B32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 </w:t>
      </w:r>
      <w:r w:rsidR="00987418" w:rsidRPr="00B32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987418" w:rsidRPr="00B32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816267" w:rsidRPr="00B32EF8" w:rsidRDefault="00816267" w:rsidP="00B32EF8">
      <w:pPr>
        <w:spacing w:after="0"/>
        <w:ind w:firstLine="720"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16267" w:rsidRPr="00B32EF8" w:rsidRDefault="00816267" w:rsidP="00B32EF8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Atsavināt – pārdot Madonas novada pašvaldības kustamo mantu - transportlīdzekli mikroautobusu </w:t>
      </w:r>
      <w:proofErr w:type="spellStart"/>
      <w:r w:rsidRPr="00B32EF8">
        <w:rPr>
          <w:rFonts w:ascii="Times New Roman" w:eastAsia="Calibri" w:hAnsi="Times New Roman" w:cs="Times New Roman"/>
          <w:sz w:val="24"/>
          <w:szCs w:val="24"/>
        </w:rPr>
        <w:t>Mercede</w:t>
      </w:r>
      <w:proofErr w:type="spell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Benz </w:t>
      </w:r>
      <w:proofErr w:type="spellStart"/>
      <w:r w:rsidR="006A7100">
        <w:rPr>
          <w:rFonts w:ascii="Times New Roman" w:eastAsia="Calibri" w:hAnsi="Times New Roman" w:cs="Times New Roman"/>
          <w:sz w:val="24"/>
          <w:szCs w:val="24"/>
        </w:rPr>
        <w:t>Sprinter</w:t>
      </w:r>
      <w:proofErr w:type="spellEnd"/>
      <w:r w:rsidR="006A7100">
        <w:rPr>
          <w:rFonts w:ascii="Times New Roman" w:eastAsia="Calibri" w:hAnsi="Times New Roman" w:cs="Times New Roman"/>
          <w:sz w:val="24"/>
          <w:szCs w:val="24"/>
        </w:rPr>
        <w:t xml:space="preserve"> 308 (reģistrācijas Nr.</w:t>
      </w:r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GH 7861), par brīvu cenu, apstiprinot pārdošanas cenu EUR 475.00 (četri simti septiņdesmit pieci </w:t>
      </w:r>
      <w:proofErr w:type="spellStart"/>
      <w:r w:rsidRPr="00B32E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B32EF8">
        <w:rPr>
          <w:rFonts w:ascii="Times New Roman" w:eastAsia="Calibri" w:hAnsi="Times New Roman" w:cs="Times New Roman"/>
          <w:sz w:val="24"/>
          <w:szCs w:val="24"/>
        </w:rPr>
        <w:t xml:space="preserve"> 00 centi)</w:t>
      </w:r>
    </w:p>
    <w:p w:rsidR="00816267" w:rsidRPr="00B32EF8" w:rsidRDefault="00816267" w:rsidP="00B32EF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945" w:rsidRDefault="00C5494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659EB" w:rsidRPr="002E1DE8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2E1DE8" w:rsidRDefault="000835D9" w:rsidP="00856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0835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I.Bārbale</w:t>
      </w:r>
      <w:proofErr w:type="spellEnd"/>
      <w:r w:rsidRPr="000835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64860876</w:t>
      </w:r>
    </w:p>
    <w:sectPr w:rsidR="0091373B" w:rsidRPr="002E1DE8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E40"/>
    <w:multiLevelType w:val="hybridMultilevel"/>
    <w:tmpl w:val="05446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3E99"/>
    <w:multiLevelType w:val="hybridMultilevel"/>
    <w:tmpl w:val="5F7C6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6C9"/>
    <w:multiLevelType w:val="hybridMultilevel"/>
    <w:tmpl w:val="9FC83E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538017CE"/>
    <w:multiLevelType w:val="hybridMultilevel"/>
    <w:tmpl w:val="F0965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3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5"/>
  </w:num>
  <w:num w:numId="3">
    <w:abstractNumId w:val="32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1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22"/>
  </w:num>
  <w:num w:numId="22">
    <w:abstractNumId w:val="25"/>
  </w:num>
  <w:num w:numId="23">
    <w:abstractNumId w:val="9"/>
  </w:num>
  <w:num w:numId="24">
    <w:abstractNumId w:val="8"/>
  </w:num>
  <w:num w:numId="25">
    <w:abstractNumId w:val="43"/>
  </w:num>
  <w:num w:numId="26">
    <w:abstractNumId w:val="4"/>
  </w:num>
  <w:num w:numId="27">
    <w:abstractNumId w:val="3"/>
  </w:num>
  <w:num w:numId="28">
    <w:abstractNumId w:val="20"/>
  </w:num>
  <w:num w:numId="29">
    <w:abstractNumId w:val="41"/>
  </w:num>
  <w:num w:numId="30">
    <w:abstractNumId w:val="21"/>
  </w:num>
  <w:num w:numId="31">
    <w:abstractNumId w:val="15"/>
  </w:num>
  <w:num w:numId="32">
    <w:abstractNumId w:val="24"/>
  </w:num>
  <w:num w:numId="33">
    <w:abstractNumId w:val="2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9"/>
  </w:num>
  <w:num w:numId="37">
    <w:abstractNumId w:val="11"/>
  </w:num>
  <w:num w:numId="38">
    <w:abstractNumId w:val="16"/>
  </w:num>
  <w:num w:numId="39">
    <w:abstractNumId w:val="27"/>
  </w:num>
  <w:num w:numId="40">
    <w:abstractNumId w:val="3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100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418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2EF8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4CE1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8CA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8A38-8A63-43BC-9673-BAB7E2D7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109</cp:revision>
  <cp:lastPrinted>2020-04-22T07:48:00Z</cp:lastPrinted>
  <dcterms:created xsi:type="dcterms:W3CDTF">2020-01-30T14:39:00Z</dcterms:created>
  <dcterms:modified xsi:type="dcterms:W3CDTF">2020-04-22T07:51:00Z</dcterms:modified>
</cp:coreProperties>
</file>